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D2" w:rsidRDefault="00264F10"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t>Tarte au Chocolat et aux éclats de pistaches</w:t>
      </w:r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>&gt; &gt;  1 pâte sablée150 g de chocolat noir</w:t>
      </w:r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>&gt; 150 ml de crème liquide de riz de soja ou d'avoine</w:t>
      </w:r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>&gt; 30 g de pistaches non salées</w:t>
      </w:r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 xml:space="preserve">&gt; &gt;  Faire chauffer le four à 220° </w:t>
      </w:r>
      <w:proofErr w:type="gramStart"/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t>( th</w:t>
      </w:r>
      <w:proofErr w:type="gramEnd"/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t xml:space="preserve"> 7/8)</w:t>
      </w:r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>&gt; Cuire la pâte à blanc</w:t>
      </w:r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>&gt; Dans un casserole, ramollir chocolat et crème de façon à obtenir un mélange lisse.</w:t>
      </w:r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 xml:space="preserve">&gt; Ajouter selon l'envie de chacun un peu de sucre complet, style </w:t>
      </w:r>
      <w:proofErr w:type="spellStart"/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t>rapadura</w:t>
      </w:r>
      <w:proofErr w:type="spellEnd"/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>&gt; Etaler le mélange sur la pate cuite et laisser refroidir 2 heures au réfrigérateur. Avant de servir, concasser les pistaches et les disposer</w:t>
      </w:r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>&gt; sur la tarte.</w:t>
      </w:r>
      <w:r w:rsidRPr="004176F5">
        <w:rPr>
          <w:rFonts w:ascii="Calibri" w:eastAsia="Times New Roman" w:hAnsi="Calibri" w:cs="Calibri"/>
          <w:sz w:val="24"/>
          <w:szCs w:val="24"/>
          <w:lang w:eastAsia="fr-FR"/>
        </w:rPr>
        <w:br/>
        <w:t>&gt; &gt;  Et voilà, bon appétit....</w:t>
      </w:r>
    </w:p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F10"/>
    <w:rsid w:val="00264F10"/>
    <w:rsid w:val="00972B0B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2011-09-24T19:43:00Z</dcterms:created>
  <dcterms:modified xsi:type="dcterms:W3CDTF">2011-09-24T19:43:00Z</dcterms:modified>
</cp:coreProperties>
</file>