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9C" w:rsidRDefault="00B3359C" w:rsidP="00B3359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3359C">
        <w:rPr>
          <w:rFonts w:ascii="Times New Roman" w:eastAsia="Times New Roman" w:hAnsi="Times New Roman" w:cs="Times New Roman"/>
          <w:b/>
          <w:bCs/>
          <w:kern w:val="36"/>
          <w:sz w:val="48"/>
          <w:szCs w:val="48"/>
          <w:lang w:eastAsia="fr-FR"/>
        </w:rPr>
        <w:t>Tartes poires légères de deux façons</w:t>
      </w:r>
    </w:p>
    <w:p w:rsidR="00B3359C" w:rsidRPr="00B3359C" w:rsidRDefault="00B3359C" w:rsidP="005A16F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noProof/>
          <w:lang w:eastAsia="fr-FR"/>
        </w:rPr>
        <w:drawing>
          <wp:inline distT="0" distB="0" distL="0" distR="0">
            <wp:extent cx="6012180" cy="4328160"/>
            <wp:effectExtent l="19050" t="0" r="7620" b="0"/>
            <wp:docPr id="3" name="fancybox-img" descr="http://icu.linter.fr/750/1005059/1118589150/tartes-poires-legeres-de-deux-fa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1005059/1118589150/tartes-poires-legeres-de-deux-facons.jpg"/>
                    <pic:cNvPicPr>
                      <a:picLocks noChangeAspect="1" noChangeArrowheads="1"/>
                    </pic:cNvPicPr>
                  </pic:nvPicPr>
                  <pic:blipFill>
                    <a:blip r:embed="rId5"/>
                    <a:srcRect t="14683" b="5159"/>
                    <a:stretch>
                      <a:fillRect/>
                    </a:stretch>
                  </pic:blipFill>
                  <pic:spPr bwMode="auto">
                    <a:xfrm>
                      <a:off x="0" y="0"/>
                      <a:ext cx="6012180" cy="4328160"/>
                    </a:xfrm>
                    <a:prstGeom prst="rect">
                      <a:avLst/>
                    </a:prstGeom>
                    <a:noFill/>
                    <a:ln w="9525">
                      <a:noFill/>
                      <a:miter lim="800000"/>
                      <a:headEnd/>
                      <a:tailEnd/>
                    </a:ln>
                  </pic:spPr>
                </pic:pic>
              </a:graphicData>
            </a:graphic>
          </wp:inline>
        </w:drawing>
      </w:r>
    </w:p>
    <w:p w:rsidR="00B3359C" w:rsidRPr="00B3359C" w:rsidRDefault="00B3359C" w:rsidP="00B3359C">
      <w:p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Ingrédients / pour 6 personnes</w:t>
      </w:r>
    </w:p>
    <w:p w:rsidR="00B3359C" w:rsidRPr="005A16FA" w:rsidRDefault="00B3359C" w:rsidP="005A16FA">
      <w:pPr>
        <w:spacing w:before="100" w:beforeAutospacing="1" w:after="100" w:afterAutospacing="1" w:line="240" w:lineRule="auto"/>
        <w:ind w:left="360"/>
        <w:rPr>
          <w:rFonts w:ascii="Times New Roman" w:eastAsia="Times New Roman" w:hAnsi="Times New Roman" w:cs="Times New Roman"/>
          <w:color w:val="FF0000"/>
          <w:sz w:val="24"/>
          <w:szCs w:val="24"/>
          <w:lang w:eastAsia="fr-FR"/>
        </w:rPr>
      </w:pPr>
      <w:r w:rsidRPr="005A16FA">
        <w:rPr>
          <w:rFonts w:ascii="Times New Roman" w:eastAsia="Times New Roman" w:hAnsi="Times New Roman" w:cs="Times New Roman"/>
          <w:color w:val="FF0000"/>
          <w:sz w:val="24"/>
          <w:szCs w:val="24"/>
          <w:lang w:eastAsia="fr-FR"/>
        </w:rPr>
        <w:t>Pâte sablée :</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200 gr de farine</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100 gr de purée d’amande blanche</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1 jaune d’œuf</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10 cuillères à soupe d’eau fraîche</w:t>
      </w:r>
    </w:p>
    <w:p w:rsidR="00B3359C" w:rsidRPr="005A16FA" w:rsidRDefault="00B3359C" w:rsidP="005A16FA">
      <w:pPr>
        <w:spacing w:before="100" w:beforeAutospacing="1" w:after="100" w:afterAutospacing="1" w:line="240" w:lineRule="auto"/>
        <w:ind w:left="360"/>
        <w:rPr>
          <w:rFonts w:ascii="Times New Roman" w:eastAsia="Times New Roman" w:hAnsi="Times New Roman" w:cs="Times New Roman"/>
          <w:color w:val="FF0000"/>
          <w:sz w:val="24"/>
          <w:szCs w:val="24"/>
          <w:lang w:eastAsia="fr-FR"/>
        </w:rPr>
      </w:pPr>
      <w:r w:rsidRPr="005A16FA">
        <w:rPr>
          <w:rFonts w:ascii="Times New Roman" w:eastAsia="Times New Roman" w:hAnsi="Times New Roman" w:cs="Times New Roman"/>
          <w:color w:val="FF0000"/>
          <w:sz w:val="24"/>
          <w:szCs w:val="24"/>
          <w:lang w:eastAsia="fr-FR"/>
        </w:rPr>
        <w:t>Tartelettes poires amandine :</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70 gr de poudre d’amande</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2 cuillères à soupe de sirop d’agave</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25 gr de purée amande blanche</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1 œuf battu</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1 poire et demie</w:t>
      </w:r>
    </w:p>
    <w:p w:rsidR="00B3359C" w:rsidRPr="005A16FA" w:rsidRDefault="00B3359C" w:rsidP="005A16FA">
      <w:pPr>
        <w:spacing w:before="100" w:beforeAutospacing="1" w:after="100" w:afterAutospacing="1" w:line="240" w:lineRule="auto"/>
        <w:ind w:left="360"/>
        <w:rPr>
          <w:rFonts w:ascii="Times New Roman" w:eastAsia="Times New Roman" w:hAnsi="Times New Roman" w:cs="Times New Roman"/>
          <w:color w:val="FF0000"/>
          <w:sz w:val="24"/>
          <w:szCs w:val="24"/>
          <w:lang w:eastAsia="fr-FR"/>
        </w:rPr>
      </w:pPr>
      <w:r w:rsidRPr="005A16FA">
        <w:rPr>
          <w:rFonts w:ascii="Times New Roman" w:eastAsia="Times New Roman" w:hAnsi="Times New Roman" w:cs="Times New Roman"/>
          <w:color w:val="FF0000"/>
          <w:sz w:val="24"/>
          <w:szCs w:val="24"/>
          <w:lang w:eastAsia="fr-FR"/>
        </w:rPr>
        <w:t>Tartelettes poires-chocolat :</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1 poire et demie</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1 œuf</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2 cl de lait</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1 cuillère à soupe de farine</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1 cuillère à soupe de sirop d’agave</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1 peu d’alcool de poire ou de rhum (facultatif)</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150 gr de chocolat noir pâtissier</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25 gr de beurre</w:t>
      </w:r>
    </w:p>
    <w:p w:rsidR="00B3359C" w:rsidRPr="00B3359C" w:rsidRDefault="00B3359C" w:rsidP="00B33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1 cuillère à soupe d’eau</w:t>
      </w:r>
    </w:p>
    <w:p w:rsidR="00B3359C" w:rsidRPr="00B3359C" w:rsidRDefault="00B3359C" w:rsidP="00B3359C">
      <w:p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lastRenderedPageBreak/>
        <w:t>Réalisation</w:t>
      </w:r>
    </w:p>
    <w:p w:rsidR="00B3359C" w:rsidRPr="00B3359C" w:rsidRDefault="00B3359C" w:rsidP="00B3359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Difficulté</w:t>
      </w:r>
      <w:r w:rsidR="005A16FA">
        <w:rPr>
          <w:rFonts w:ascii="Times New Roman" w:eastAsia="Times New Roman" w:hAnsi="Times New Roman" w:cs="Times New Roman"/>
          <w:sz w:val="24"/>
          <w:szCs w:val="24"/>
          <w:lang w:eastAsia="fr-FR"/>
        </w:rPr>
        <w:t xml:space="preserve"> facile</w:t>
      </w:r>
    </w:p>
    <w:p w:rsidR="00B3359C" w:rsidRPr="00B3359C" w:rsidRDefault="00B3359C" w:rsidP="00B3359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Préparation</w:t>
      </w:r>
      <w:r w:rsidR="005A16FA">
        <w:rPr>
          <w:rFonts w:ascii="Times New Roman" w:eastAsia="Times New Roman" w:hAnsi="Times New Roman" w:cs="Times New Roman"/>
          <w:sz w:val="24"/>
          <w:szCs w:val="24"/>
          <w:lang w:eastAsia="fr-FR"/>
        </w:rPr>
        <w:t xml:space="preserve"> 45 mn</w:t>
      </w:r>
    </w:p>
    <w:p w:rsidR="00B3359C" w:rsidRPr="00B3359C" w:rsidRDefault="00B3359C" w:rsidP="00B3359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Cuisson</w:t>
      </w:r>
      <w:r w:rsidR="005A16FA">
        <w:rPr>
          <w:rFonts w:ascii="Times New Roman" w:eastAsia="Times New Roman" w:hAnsi="Times New Roman" w:cs="Times New Roman"/>
          <w:sz w:val="24"/>
          <w:szCs w:val="24"/>
          <w:lang w:eastAsia="fr-FR"/>
        </w:rPr>
        <w:t xml:space="preserve"> 1h 30</w:t>
      </w:r>
    </w:p>
    <w:p w:rsidR="00B3359C" w:rsidRPr="00B3359C" w:rsidRDefault="00B3359C" w:rsidP="00B3359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Repos</w:t>
      </w:r>
      <w:r w:rsidR="005A16FA">
        <w:rPr>
          <w:rFonts w:ascii="Times New Roman" w:eastAsia="Times New Roman" w:hAnsi="Times New Roman" w:cs="Times New Roman"/>
          <w:sz w:val="24"/>
          <w:szCs w:val="24"/>
          <w:lang w:eastAsia="fr-FR"/>
        </w:rPr>
        <w:t xml:space="preserve"> 1 h</w:t>
      </w:r>
    </w:p>
    <w:p w:rsidR="00B3359C" w:rsidRPr="00B3359C" w:rsidRDefault="00B3359C" w:rsidP="00B3359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3359C">
        <w:rPr>
          <w:rFonts w:ascii="Times New Roman" w:eastAsia="Times New Roman" w:hAnsi="Times New Roman" w:cs="Times New Roman"/>
          <w:b/>
          <w:bCs/>
          <w:sz w:val="36"/>
          <w:szCs w:val="36"/>
          <w:lang w:eastAsia="fr-FR"/>
        </w:rPr>
        <w:t xml:space="preserve">Préparation Tartes poires légères de deux façons </w:t>
      </w:r>
    </w:p>
    <w:p w:rsidR="00B3359C" w:rsidRPr="00B3359C" w:rsidRDefault="00B3359C" w:rsidP="00B3359C">
      <w:pPr>
        <w:spacing w:after="0"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 xml:space="preserve">1 Préparation de la pâte sablée : Mélanger farine et purée d’amande. Ajouter le jaune d’œuf et l’eau. Faire une boule et 30 min au réfrigérateur. </w:t>
      </w:r>
      <w:r w:rsidR="005A16FA">
        <w:rPr>
          <w:rFonts w:ascii="Times New Roman" w:eastAsia="Times New Roman" w:hAnsi="Times New Roman" w:cs="Times New Roman"/>
          <w:sz w:val="24"/>
          <w:szCs w:val="24"/>
          <w:lang w:eastAsia="fr-FR"/>
        </w:rPr>
        <w:br/>
      </w:r>
    </w:p>
    <w:p w:rsidR="00B3359C" w:rsidRPr="00B3359C" w:rsidRDefault="00B3359C" w:rsidP="00B3359C">
      <w:pPr>
        <w:spacing w:after="0"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 xml:space="preserve">2 Au bout de 30 mn, étaler-la et formez 6 petites tartelettes ou une grande tarte. </w:t>
      </w:r>
      <w:hyperlink r:id="rId6" w:history="1">
        <w:r w:rsidRPr="00B3359C">
          <w:rPr>
            <w:rFonts w:ascii="Times New Roman" w:eastAsia="Times New Roman" w:hAnsi="Times New Roman" w:cs="Times New Roman"/>
            <w:color w:val="0000FF"/>
            <w:sz w:val="24"/>
            <w:szCs w:val="24"/>
            <w:u w:val="single"/>
            <w:lang w:eastAsia="fr-FR"/>
          </w:rPr>
          <w:t>Piquer</w:t>
        </w:r>
      </w:hyperlink>
      <w:r w:rsidRPr="00B3359C">
        <w:rPr>
          <w:rFonts w:ascii="Times New Roman" w:eastAsia="Times New Roman" w:hAnsi="Times New Roman" w:cs="Times New Roman"/>
          <w:sz w:val="24"/>
          <w:szCs w:val="24"/>
          <w:lang w:eastAsia="fr-FR"/>
        </w:rPr>
        <w:t xml:space="preserve"> le </w:t>
      </w:r>
      <w:hyperlink r:id="rId7" w:history="1">
        <w:r w:rsidRPr="00B3359C">
          <w:rPr>
            <w:rFonts w:ascii="Times New Roman" w:eastAsia="Times New Roman" w:hAnsi="Times New Roman" w:cs="Times New Roman"/>
            <w:color w:val="0000FF"/>
            <w:sz w:val="24"/>
            <w:szCs w:val="24"/>
            <w:u w:val="single"/>
            <w:lang w:eastAsia="fr-FR"/>
          </w:rPr>
          <w:t>fond</w:t>
        </w:r>
      </w:hyperlink>
      <w:r w:rsidRPr="00B3359C">
        <w:rPr>
          <w:rFonts w:ascii="Times New Roman" w:eastAsia="Times New Roman" w:hAnsi="Times New Roman" w:cs="Times New Roman"/>
          <w:sz w:val="24"/>
          <w:szCs w:val="24"/>
          <w:lang w:eastAsia="fr-FR"/>
        </w:rPr>
        <w:t xml:space="preserve"> de la tarte et la garnir. </w:t>
      </w:r>
      <w:r w:rsidR="005A16FA">
        <w:rPr>
          <w:rFonts w:ascii="Times New Roman" w:eastAsia="Times New Roman" w:hAnsi="Times New Roman" w:cs="Times New Roman"/>
          <w:sz w:val="24"/>
          <w:szCs w:val="24"/>
          <w:lang w:eastAsia="fr-FR"/>
        </w:rPr>
        <w:br/>
      </w:r>
    </w:p>
    <w:p w:rsidR="00B3359C" w:rsidRPr="00B3359C" w:rsidRDefault="00B3359C" w:rsidP="00B3359C">
      <w:pPr>
        <w:spacing w:after="0"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 xml:space="preserve">3 Tartelettes poires amandine : Mélanger tous les ingrédients et </w:t>
      </w:r>
      <w:hyperlink r:id="rId8" w:history="1">
        <w:r w:rsidRPr="00B3359C">
          <w:rPr>
            <w:rFonts w:ascii="Times New Roman" w:eastAsia="Times New Roman" w:hAnsi="Times New Roman" w:cs="Times New Roman"/>
            <w:color w:val="0000FF"/>
            <w:sz w:val="24"/>
            <w:szCs w:val="24"/>
            <w:u w:val="single"/>
            <w:lang w:eastAsia="fr-FR"/>
          </w:rPr>
          <w:t>réserver</w:t>
        </w:r>
      </w:hyperlink>
      <w:r w:rsidRPr="00B3359C">
        <w:rPr>
          <w:rFonts w:ascii="Times New Roman" w:eastAsia="Times New Roman" w:hAnsi="Times New Roman" w:cs="Times New Roman"/>
          <w:sz w:val="24"/>
          <w:szCs w:val="24"/>
          <w:lang w:eastAsia="fr-FR"/>
        </w:rPr>
        <w:t xml:space="preserve">. Préchauffer le four à 180°. </w:t>
      </w:r>
      <w:r w:rsidR="005A16FA">
        <w:rPr>
          <w:rFonts w:ascii="Times New Roman" w:eastAsia="Times New Roman" w:hAnsi="Times New Roman" w:cs="Times New Roman"/>
          <w:sz w:val="24"/>
          <w:szCs w:val="24"/>
          <w:lang w:eastAsia="fr-FR"/>
        </w:rPr>
        <w:br/>
      </w:r>
    </w:p>
    <w:p w:rsidR="00B3359C" w:rsidRPr="00B3359C" w:rsidRDefault="00B3359C" w:rsidP="00B3359C">
      <w:pPr>
        <w:spacing w:after="0"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 xml:space="preserve">4 Éplucher et épépiner les poires. Les couper dans le sens de la longueur. Mettre au </w:t>
      </w:r>
      <w:hyperlink r:id="rId9" w:history="1">
        <w:r w:rsidRPr="00B3359C">
          <w:rPr>
            <w:rFonts w:ascii="Times New Roman" w:eastAsia="Times New Roman" w:hAnsi="Times New Roman" w:cs="Times New Roman"/>
            <w:color w:val="0000FF"/>
            <w:sz w:val="24"/>
            <w:szCs w:val="24"/>
            <w:u w:val="single"/>
            <w:lang w:eastAsia="fr-FR"/>
          </w:rPr>
          <w:t>fond</w:t>
        </w:r>
      </w:hyperlink>
      <w:r w:rsidRPr="00B3359C">
        <w:rPr>
          <w:rFonts w:ascii="Times New Roman" w:eastAsia="Times New Roman" w:hAnsi="Times New Roman" w:cs="Times New Roman"/>
          <w:sz w:val="24"/>
          <w:szCs w:val="24"/>
          <w:lang w:eastAsia="fr-FR"/>
        </w:rPr>
        <w:t xml:space="preserve"> des tartes piquées la préparation à l’amande et repartir dessus les poires. Enfourner pendant 30 mn. Laisser refroidir. </w:t>
      </w:r>
      <w:r w:rsidR="005A16FA">
        <w:rPr>
          <w:rFonts w:ascii="Times New Roman" w:eastAsia="Times New Roman" w:hAnsi="Times New Roman" w:cs="Times New Roman"/>
          <w:sz w:val="24"/>
          <w:szCs w:val="24"/>
          <w:lang w:eastAsia="fr-FR"/>
        </w:rPr>
        <w:br/>
      </w:r>
    </w:p>
    <w:p w:rsidR="00B3359C" w:rsidRPr="00B3359C" w:rsidRDefault="00B3359C" w:rsidP="00B3359C">
      <w:pPr>
        <w:spacing w:after="0"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 xml:space="preserve">5 Tartelettes poires-chocolat : Peler et épépiner les poires. Les mixer. Dans un saladier, mettre les poires mixées. Ajouter le lait, la farine, le sirop d’agave et l’alcool si vous décidez d’en mettre. Bien mélanger. Ajouter l’œuf et </w:t>
      </w:r>
      <w:hyperlink r:id="rId10" w:history="1">
        <w:r w:rsidRPr="00B3359C">
          <w:rPr>
            <w:rFonts w:ascii="Times New Roman" w:eastAsia="Times New Roman" w:hAnsi="Times New Roman" w:cs="Times New Roman"/>
            <w:color w:val="0000FF"/>
            <w:sz w:val="24"/>
            <w:szCs w:val="24"/>
            <w:u w:val="single"/>
            <w:lang w:eastAsia="fr-FR"/>
          </w:rPr>
          <w:t>réserver</w:t>
        </w:r>
      </w:hyperlink>
      <w:r w:rsidRPr="00B3359C">
        <w:rPr>
          <w:rFonts w:ascii="Times New Roman" w:eastAsia="Times New Roman" w:hAnsi="Times New Roman" w:cs="Times New Roman"/>
          <w:sz w:val="24"/>
          <w:szCs w:val="24"/>
          <w:lang w:eastAsia="fr-FR"/>
        </w:rPr>
        <w:t xml:space="preserve">. Préchauffer le four à 180°. </w:t>
      </w:r>
      <w:r w:rsidR="005A16FA">
        <w:rPr>
          <w:rFonts w:ascii="Times New Roman" w:eastAsia="Times New Roman" w:hAnsi="Times New Roman" w:cs="Times New Roman"/>
          <w:sz w:val="24"/>
          <w:szCs w:val="24"/>
          <w:lang w:eastAsia="fr-FR"/>
        </w:rPr>
        <w:br/>
      </w:r>
    </w:p>
    <w:p w:rsidR="00B3359C" w:rsidRPr="00B3359C" w:rsidRDefault="00B3359C" w:rsidP="00B3359C">
      <w:pPr>
        <w:spacing w:after="0" w:line="240" w:lineRule="auto"/>
        <w:rPr>
          <w:rFonts w:ascii="Times New Roman" w:eastAsia="Times New Roman" w:hAnsi="Times New Roman" w:cs="Times New Roman"/>
          <w:sz w:val="24"/>
          <w:szCs w:val="24"/>
          <w:lang w:eastAsia="fr-FR"/>
        </w:rPr>
      </w:pPr>
      <w:r w:rsidRPr="00B3359C">
        <w:rPr>
          <w:rFonts w:ascii="Times New Roman" w:eastAsia="Times New Roman" w:hAnsi="Times New Roman" w:cs="Times New Roman"/>
          <w:sz w:val="24"/>
          <w:szCs w:val="24"/>
          <w:lang w:eastAsia="fr-FR"/>
        </w:rPr>
        <w:t xml:space="preserve">6 Verser la préparation de purée de poire sur les </w:t>
      </w:r>
      <w:hyperlink r:id="rId11" w:history="1">
        <w:r w:rsidRPr="00B3359C">
          <w:rPr>
            <w:rFonts w:ascii="Times New Roman" w:eastAsia="Times New Roman" w:hAnsi="Times New Roman" w:cs="Times New Roman"/>
            <w:color w:val="0000FF"/>
            <w:sz w:val="24"/>
            <w:szCs w:val="24"/>
            <w:u w:val="single"/>
            <w:lang w:eastAsia="fr-FR"/>
          </w:rPr>
          <w:t>fonds</w:t>
        </w:r>
      </w:hyperlink>
      <w:r w:rsidRPr="00B3359C">
        <w:rPr>
          <w:rFonts w:ascii="Times New Roman" w:eastAsia="Times New Roman" w:hAnsi="Times New Roman" w:cs="Times New Roman"/>
          <w:sz w:val="24"/>
          <w:szCs w:val="24"/>
          <w:lang w:eastAsia="fr-FR"/>
        </w:rPr>
        <w:t xml:space="preserve"> de tartes piquées. Enfourner pendant 30 mn. Laisser refroidir un peu. </w:t>
      </w:r>
      <w:r w:rsidR="005A16FA">
        <w:rPr>
          <w:rFonts w:ascii="Times New Roman" w:eastAsia="Times New Roman" w:hAnsi="Times New Roman" w:cs="Times New Roman"/>
          <w:sz w:val="24"/>
          <w:szCs w:val="24"/>
          <w:lang w:eastAsia="fr-FR"/>
        </w:rPr>
        <w:br/>
      </w:r>
    </w:p>
    <w:p w:rsidR="00B3359C" w:rsidRPr="005A16FA" w:rsidRDefault="00B3359C" w:rsidP="00B3359C">
      <w:pPr>
        <w:spacing w:after="0" w:line="240" w:lineRule="auto"/>
        <w:rPr>
          <w:rFonts w:ascii="Times New Roman" w:eastAsia="Times New Roman" w:hAnsi="Times New Roman" w:cs="Times New Roman"/>
          <w:b/>
          <w:sz w:val="24"/>
          <w:szCs w:val="24"/>
          <w:lang w:eastAsia="fr-FR"/>
        </w:rPr>
      </w:pPr>
      <w:r w:rsidRPr="005A16FA">
        <w:rPr>
          <w:rFonts w:ascii="Times New Roman" w:eastAsia="Times New Roman" w:hAnsi="Times New Roman" w:cs="Times New Roman"/>
          <w:b/>
          <w:sz w:val="24"/>
          <w:szCs w:val="24"/>
          <w:lang w:eastAsia="fr-FR"/>
        </w:rPr>
        <w:t>Pour finir</w:t>
      </w:r>
    </w:p>
    <w:p w:rsidR="00C46EE2" w:rsidRDefault="00B3359C" w:rsidP="005A16FA">
      <w:pPr>
        <w:spacing w:after="0" w:line="240" w:lineRule="auto"/>
      </w:pPr>
      <w:r w:rsidRPr="00B3359C">
        <w:rPr>
          <w:rFonts w:ascii="Times New Roman" w:eastAsia="Times New Roman" w:hAnsi="Times New Roman" w:cs="Times New Roman"/>
          <w:sz w:val="24"/>
          <w:szCs w:val="24"/>
          <w:lang w:eastAsia="fr-FR"/>
        </w:rPr>
        <w:t xml:space="preserve">Préparer le nappage chocolat : mettre le chocolat, le beurre et l’eau dans un bol puis 30 secondes au micro-ondes. </w:t>
      </w:r>
      <w:hyperlink r:id="rId12" w:history="1">
        <w:r w:rsidRPr="00B3359C">
          <w:rPr>
            <w:rFonts w:ascii="Times New Roman" w:eastAsia="Times New Roman" w:hAnsi="Times New Roman" w:cs="Times New Roman"/>
            <w:color w:val="0000FF"/>
            <w:sz w:val="24"/>
            <w:szCs w:val="24"/>
            <w:u w:val="single"/>
            <w:lang w:eastAsia="fr-FR"/>
          </w:rPr>
          <w:t>Napper</w:t>
        </w:r>
      </w:hyperlink>
      <w:r w:rsidRPr="00B3359C">
        <w:rPr>
          <w:rFonts w:ascii="Times New Roman" w:eastAsia="Times New Roman" w:hAnsi="Times New Roman" w:cs="Times New Roman"/>
          <w:sz w:val="24"/>
          <w:szCs w:val="24"/>
          <w:lang w:eastAsia="fr-FR"/>
        </w:rPr>
        <w:t xml:space="preserve"> les tartes et mettre min 1 h au réfrigérateur pour que ça fige. </w:t>
      </w:r>
    </w:p>
    <w:sectPr w:rsidR="00C46EE2" w:rsidSect="005A16FA">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CF6"/>
    <w:multiLevelType w:val="multilevel"/>
    <w:tmpl w:val="3AF8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424705"/>
    <w:multiLevelType w:val="multilevel"/>
    <w:tmpl w:val="BD94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FC540D"/>
    <w:multiLevelType w:val="multilevel"/>
    <w:tmpl w:val="FAA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B3359C"/>
    <w:rsid w:val="00506BAA"/>
    <w:rsid w:val="005A16FA"/>
    <w:rsid w:val="00B3359C"/>
    <w:rsid w:val="00B86A11"/>
    <w:rsid w:val="00C46E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EE2"/>
  </w:style>
  <w:style w:type="paragraph" w:styleId="Titre1">
    <w:name w:val="heading 1"/>
    <w:basedOn w:val="Normal"/>
    <w:link w:val="Titre1Car"/>
    <w:uiPriority w:val="9"/>
    <w:qFormat/>
    <w:rsid w:val="00B33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3359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359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3359C"/>
    <w:rPr>
      <w:rFonts w:ascii="Times New Roman" w:eastAsia="Times New Roman" w:hAnsi="Times New Roman" w:cs="Times New Roman"/>
      <w:b/>
      <w:bCs/>
      <w:sz w:val="36"/>
      <w:szCs w:val="36"/>
      <w:lang w:eastAsia="fr-FR"/>
    </w:rPr>
  </w:style>
  <w:style w:type="character" w:customStyle="1" w:styleId="fn">
    <w:name w:val="fn"/>
    <w:basedOn w:val="Policepardfaut"/>
    <w:rsid w:val="00B3359C"/>
  </w:style>
  <w:style w:type="character" w:styleId="Lienhypertexte">
    <w:name w:val="Hyperlink"/>
    <w:basedOn w:val="Policepardfaut"/>
    <w:uiPriority w:val="99"/>
    <w:semiHidden/>
    <w:unhideWhenUsed/>
    <w:rsid w:val="00B3359C"/>
    <w:rPr>
      <w:color w:val="0000FF"/>
      <w:u w:val="single"/>
    </w:rPr>
  </w:style>
  <w:style w:type="character" w:customStyle="1" w:styleId="icontext">
    <w:name w:val="icon_text"/>
    <w:basedOn w:val="Policepardfaut"/>
    <w:rsid w:val="00B3359C"/>
  </w:style>
  <w:style w:type="character" w:customStyle="1" w:styleId="bucuisinerecettecarnetbtn">
    <w:name w:val="bu_cuisine_recette_carnet_btn"/>
    <w:basedOn w:val="Policepardfaut"/>
    <w:rsid w:val="00B3359C"/>
  </w:style>
  <w:style w:type="paragraph" w:customStyle="1" w:styleId="bucuisinelegende1">
    <w:name w:val="bu_cuisine_legende_1"/>
    <w:basedOn w:val="Normal"/>
    <w:rsid w:val="00B335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B335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3">
    <w:name w:val="bu_cuisine_title_3"/>
    <w:basedOn w:val="Normal"/>
    <w:rsid w:val="00B335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B3359C"/>
  </w:style>
  <w:style w:type="character" w:customStyle="1" w:styleId="preptime">
    <w:name w:val="preptime"/>
    <w:basedOn w:val="Policepardfaut"/>
    <w:rsid w:val="00B3359C"/>
  </w:style>
  <w:style w:type="character" w:customStyle="1" w:styleId="cooktime">
    <w:name w:val="cooktime"/>
    <w:basedOn w:val="Policepardfaut"/>
    <w:rsid w:val="00B3359C"/>
  </w:style>
  <w:style w:type="character" w:customStyle="1" w:styleId="duration">
    <w:name w:val="duration"/>
    <w:basedOn w:val="Policepardfaut"/>
    <w:rsid w:val="00B3359C"/>
  </w:style>
  <w:style w:type="paragraph" w:customStyle="1" w:styleId="bucuisinerecetteprepafin">
    <w:name w:val="bu_cuisine_recette_prepa_fin"/>
    <w:basedOn w:val="Normal"/>
    <w:rsid w:val="00B335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335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35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422086">
      <w:bodyDiv w:val="1"/>
      <w:marLeft w:val="0"/>
      <w:marRight w:val="0"/>
      <w:marTop w:val="0"/>
      <w:marBottom w:val="0"/>
      <w:divBdr>
        <w:top w:val="none" w:sz="0" w:space="0" w:color="auto"/>
        <w:left w:val="none" w:sz="0" w:space="0" w:color="auto"/>
        <w:bottom w:val="none" w:sz="0" w:space="0" w:color="auto"/>
        <w:right w:val="none" w:sz="0" w:space="0" w:color="auto"/>
      </w:divBdr>
      <w:divsChild>
        <w:div w:id="622007357">
          <w:marLeft w:val="0"/>
          <w:marRight w:val="0"/>
          <w:marTop w:val="0"/>
          <w:marBottom w:val="0"/>
          <w:divBdr>
            <w:top w:val="none" w:sz="0" w:space="0" w:color="auto"/>
            <w:left w:val="none" w:sz="0" w:space="0" w:color="auto"/>
            <w:bottom w:val="none" w:sz="0" w:space="0" w:color="auto"/>
            <w:right w:val="none" w:sz="0" w:space="0" w:color="auto"/>
          </w:divBdr>
          <w:divsChild>
            <w:div w:id="1640260188">
              <w:marLeft w:val="0"/>
              <w:marRight w:val="0"/>
              <w:marTop w:val="0"/>
              <w:marBottom w:val="0"/>
              <w:divBdr>
                <w:top w:val="none" w:sz="0" w:space="0" w:color="auto"/>
                <w:left w:val="none" w:sz="0" w:space="0" w:color="auto"/>
                <w:bottom w:val="none" w:sz="0" w:space="0" w:color="auto"/>
                <w:right w:val="none" w:sz="0" w:space="0" w:color="auto"/>
              </w:divBdr>
            </w:div>
            <w:div w:id="1504465987">
              <w:marLeft w:val="0"/>
              <w:marRight w:val="0"/>
              <w:marTop w:val="0"/>
              <w:marBottom w:val="0"/>
              <w:divBdr>
                <w:top w:val="none" w:sz="0" w:space="0" w:color="auto"/>
                <w:left w:val="none" w:sz="0" w:space="0" w:color="auto"/>
                <w:bottom w:val="none" w:sz="0" w:space="0" w:color="auto"/>
                <w:right w:val="none" w:sz="0" w:space="0" w:color="auto"/>
              </w:divBdr>
              <w:divsChild>
                <w:div w:id="499976482">
                  <w:marLeft w:val="0"/>
                  <w:marRight w:val="0"/>
                  <w:marTop w:val="0"/>
                  <w:marBottom w:val="0"/>
                  <w:divBdr>
                    <w:top w:val="none" w:sz="0" w:space="0" w:color="auto"/>
                    <w:left w:val="none" w:sz="0" w:space="0" w:color="auto"/>
                    <w:bottom w:val="none" w:sz="0" w:space="0" w:color="auto"/>
                    <w:right w:val="none" w:sz="0" w:space="0" w:color="auto"/>
                  </w:divBdr>
                  <w:divsChild>
                    <w:div w:id="301543224">
                      <w:marLeft w:val="0"/>
                      <w:marRight w:val="0"/>
                      <w:marTop w:val="0"/>
                      <w:marBottom w:val="0"/>
                      <w:divBdr>
                        <w:top w:val="none" w:sz="0" w:space="0" w:color="auto"/>
                        <w:left w:val="none" w:sz="0" w:space="0" w:color="auto"/>
                        <w:bottom w:val="none" w:sz="0" w:space="0" w:color="auto"/>
                        <w:right w:val="none" w:sz="0" w:space="0" w:color="auto"/>
                      </w:divBdr>
                    </w:div>
                  </w:divsChild>
                </w:div>
                <w:div w:id="15852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897">
          <w:marLeft w:val="0"/>
          <w:marRight w:val="0"/>
          <w:marTop w:val="0"/>
          <w:marBottom w:val="0"/>
          <w:divBdr>
            <w:top w:val="none" w:sz="0" w:space="0" w:color="auto"/>
            <w:left w:val="none" w:sz="0" w:space="0" w:color="auto"/>
            <w:bottom w:val="none" w:sz="0" w:space="0" w:color="auto"/>
            <w:right w:val="none" w:sz="0" w:space="0" w:color="auto"/>
          </w:divBdr>
          <w:divsChild>
            <w:div w:id="1934432344">
              <w:marLeft w:val="0"/>
              <w:marRight w:val="0"/>
              <w:marTop w:val="0"/>
              <w:marBottom w:val="0"/>
              <w:divBdr>
                <w:top w:val="none" w:sz="0" w:space="0" w:color="auto"/>
                <w:left w:val="none" w:sz="0" w:space="0" w:color="auto"/>
                <w:bottom w:val="none" w:sz="0" w:space="0" w:color="auto"/>
                <w:right w:val="none" w:sz="0" w:space="0" w:color="auto"/>
              </w:divBdr>
            </w:div>
          </w:divsChild>
        </w:div>
        <w:div w:id="1782845013">
          <w:marLeft w:val="0"/>
          <w:marRight w:val="0"/>
          <w:marTop w:val="0"/>
          <w:marBottom w:val="0"/>
          <w:divBdr>
            <w:top w:val="none" w:sz="0" w:space="0" w:color="auto"/>
            <w:left w:val="none" w:sz="0" w:space="0" w:color="auto"/>
            <w:bottom w:val="none" w:sz="0" w:space="0" w:color="auto"/>
            <w:right w:val="none" w:sz="0" w:space="0" w:color="auto"/>
          </w:divBdr>
          <w:divsChild>
            <w:div w:id="1316488440">
              <w:marLeft w:val="0"/>
              <w:marRight w:val="0"/>
              <w:marTop w:val="0"/>
              <w:marBottom w:val="0"/>
              <w:divBdr>
                <w:top w:val="none" w:sz="0" w:space="0" w:color="auto"/>
                <w:left w:val="none" w:sz="0" w:space="0" w:color="auto"/>
                <w:bottom w:val="none" w:sz="0" w:space="0" w:color="auto"/>
                <w:right w:val="none" w:sz="0" w:space="0" w:color="auto"/>
              </w:divBdr>
            </w:div>
            <w:div w:id="935332230">
              <w:marLeft w:val="0"/>
              <w:marRight w:val="0"/>
              <w:marTop w:val="0"/>
              <w:marBottom w:val="0"/>
              <w:divBdr>
                <w:top w:val="none" w:sz="0" w:space="0" w:color="auto"/>
                <w:left w:val="none" w:sz="0" w:space="0" w:color="auto"/>
                <w:bottom w:val="none" w:sz="0" w:space="0" w:color="auto"/>
                <w:right w:val="none" w:sz="0" w:space="0" w:color="auto"/>
              </w:divBdr>
            </w:div>
          </w:divsChild>
        </w:div>
        <w:div w:id="1296565905">
          <w:marLeft w:val="0"/>
          <w:marRight w:val="0"/>
          <w:marTop w:val="0"/>
          <w:marBottom w:val="0"/>
          <w:divBdr>
            <w:top w:val="none" w:sz="0" w:space="0" w:color="auto"/>
            <w:left w:val="none" w:sz="0" w:space="0" w:color="auto"/>
            <w:bottom w:val="none" w:sz="0" w:space="0" w:color="auto"/>
            <w:right w:val="none" w:sz="0" w:space="0" w:color="auto"/>
          </w:divBdr>
        </w:div>
        <w:div w:id="900142718">
          <w:marLeft w:val="0"/>
          <w:marRight w:val="0"/>
          <w:marTop w:val="0"/>
          <w:marBottom w:val="0"/>
          <w:divBdr>
            <w:top w:val="none" w:sz="0" w:space="0" w:color="auto"/>
            <w:left w:val="none" w:sz="0" w:space="0" w:color="auto"/>
            <w:bottom w:val="none" w:sz="0" w:space="0" w:color="auto"/>
            <w:right w:val="none" w:sz="0" w:space="0" w:color="auto"/>
          </w:divBdr>
          <w:divsChild>
            <w:div w:id="8413814">
              <w:marLeft w:val="0"/>
              <w:marRight w:val="0"/>
              <w:marTop w:val="0"/>
              <w:marBottom w:val="0"/>
              <w:divBdr>
                <w:top w:val="none" w:sz="0" w:space="0" w:color="auto"/>
                <w:left w:val="none" w:sz="0" w:space="0" w:color="auto"/>
                <w:bottom w:val="none" w:sz="0" w:space="0" w:color="auto"/>
                <w:right w:val="none" w:sz="0" w:space="0" w:color="auto"/>
              </w:divBdr>
            </w:div>
            <w:div w:id="1781992505">
              <w:marLeft w:val="0"/>
              <w:marRight w:val="0"/>
              <w:marTop w:val="0"/>
              <w:marBottom w:val="0"/>
              <w:divBdr>
                <w:top w:val="none" w:sz="0" w:space="0" w:color="auto"/>
                <w:left w:val="none" w:sz="0" w:space="0" w:color="auto"/>
                <w:bottom w:val="none" w:sz="0" w:space="0" w:color="auto"/>
                <w:right w:val="none" w:sz="0" w:space="0" w:color="auto"/>
              </w:divBdr>
            </w:div>
            <w:div w:id="2106149108">
              <w:marLeft w:val="0"/>
              <w:marRight w:val="0"/>
              <w:marTop w:val="0"/>
              <w:marBottom w:val="0"/>
              <w:divBdr>
                <w:top w:val="none" w:sz="0" w:space="0" w:color="auto"/>
                <w:left w:val="none" w:sz="0" w:space="0" w:color="auto"/>
                <w:bottom w:val="none" w:sz="0" w:space="0" w:color="auto"/>
                <w:right w:val="none" w:sz="0" w:space="0" w:color="auto"/>
              </w:divBdr>
            </w:div>
            <w:div w:id="1750535564">
              <w:marLeft w:val="0"/>
              <w:marRight w:val="0"/>
              <w:marTop w:val="0"/>
              <w:marBottom w:val="0"/>
              <w:divBdr>
                <w:top w:val="none" w:sz="0" w:space="0" w:color="auto"/>
                <w:left w:val="none" w:sz="0" w:space="0" w:color="auto"/>
                <w:bottom w:val="none" w:sz="0" w:space="0" w:color="auto"/>
                <w:right w:val="none" w:sz="0" w:space="0" w:color="auto"/>
              </w:divBdr>
            </w:div>
            <w:div w:id="1337920737">
              <w:marLeft w:val="0"/>
              <w:marRight w:val="0"/>
              <w:marTop w:val="0"/>
              <w:marBottom w:val="0"/>
              <w:divBdr>
                <w:top w:val="none" w:sz="0" w:space="0" w:color="auto"/>
                <w:left w:val="none" w:sz="0" w:space="0" w:color="auto"/>
                <w:bottom w:val="none" w:sz="0" w:space="0" w:color="auto"/>
                <w:right w:val="none" w:sz="0" w:space="0" w:color="auto"/>
              </w:divBdr>
            </w:div>
            <w:div w:id="839852892">
              <w:marLeft w:val="0"/>
              <w:marRight w:val="0"/>
              <w:marTop w:val="0"/>
              <w:marBottom w:val="0"/>
              <w:divBdr>
                <w:top w:val="none" w:sz="0" w:space="0" w:color="auto"/>
                <w:left w:val="none" w:sz="0" w:space="0" w:color="auto"/>
                <w:bottom w:val="none" w:sz="0" w:space="0" w:color="auto"/>
                <w:right w:val="none" w:sz="0" w:space="0" w:color="auto"/>
              </w:divBdr>
            </w:div>
            <w:div w:id="697507737">
              <w:marLeft w:val="0"/>
              <w:marRight w:val="0"/>
              <w:marTop w:val="0"/>
              <w:marBottom w:val="0"/>
              <w:divBdr>
                <w:top w:val="none" w:sz="0" w:space="0" w:color="auto"/>
                <w:left w:val="none" w:sz="0" w:space="0" w:color="auto"/>
                <w:bottom w:val="none" w:sz="0" w:space="0" w:color="auto"/>
                <w:right w:val="none" w:sz="0" w:space="0" w:color="auto"/>
              </w:divBdr>
              <w:divsChild>
                <w:div w:id="1818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definition/100/reserver.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uisine.journaldesfemmes.com/definition/64/fond.shtml" TargetMode="External"/><Relationship Id="rId12" Type="http://schemas.openxmlformats.org/officeDocument/2006/relationships/hyperlink" Target="http://cuisine.journaldesfemmes.com/definition/91/napp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isine.journaldesfemmes.com/definition/97/piquer.shtml" TargetMode="External"/><Relationship Id="rId11" Type="http://schemas.openxmlformats.org/officeDocument/2006/relationships/hyperlink" Target="http://cuisine.journaldesfemmes.com/definition/64/fond.shtml" TargetMode="External"/><Relationship Id="rId5" Type="http://schemas.openxmlformats.org/officeDocument/2006/relationships/image" Target="media/image1.jpeg"/><Relationship Id="rId10" Type="http://schemas.openxmlformats.org/officeDocument/2006/relationships/hyperlink" Target="http://cuisine.journaldesfemmes.com/definition/100/reserver.shtml" TargetMode="External"/><Relationship Id="rId4" Type="http://schemas.openxmlformats.org/officeDocument/2006/relationships/webSettings" Target="webSettings.xml"/><Relationship Id="rId9" Type="http://schemas.openxmlformats.org/officeDocument/2006/relationships/hyperlink" Target="http://cuisine.journaldesfemmes.com/definition/64/fond.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2066</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2014-10-05T09:57:00Z</dcterms:created>
  <dcterms:modified xsi:type="dcterms:W3CDTF">2014-10-07T03:50:00Z</dcterms:modified>
</cp:coreProperties>
</file>